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954C45"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954C45">
        <w:rPr>
          <w:rFonts w:ascii="Arial" w:eastAsia="MS Mincho" w:hAnsi="Arial" w:cs="Arial"/>
          <w:b/>
          <w:color w:val="000000" w:themeColor="text1"/>
          <w:sz w:val="24"/>
          <w:szCs w:val="24"/>
          <w:lang w:val="en-US" w:eastAsia="en-US"/>
        </w:rPr>
        <w:t>3GPP TSG-RAN WG4 Meeting #</w:t>
      </w:r>
      <w:r w:rsidRPr="00954C45">
        <w:rPr>
          <w:rFonts w:ascii="Arial" w:eastAsia="MS Mincho" w:hAnsi="Arial" w:cs="Arial"/>
          <w:color w:val="000000" w:themeColor="text1"/>
          <w:sz w:val="20"/>
          <w:szCs w:val="20"/>
          <w:lang w:val="en-US" w:eastAsia="en-US"/>
        </w:rPr>
        <w:t xml:space="preserve"> </w:t>
      </w:r>
      <w:r w:rsidRPr="00954C45">
        <w:rPr>
          <w:rFonts w:ascii="Arial" w:eastAsia="MS Mincho" w:hAnsi="Arial" w:cs="Arial"/>
          <w:b/>
          <w:color w:val="000000" w:themeColor="text1"/>
          <w:sz w:val="24"/>
          <w:szCs w:val="24"/>
          <w:lang w:val="en-US" w:eastAsia="en-US"/>
        </w:rPr>
        <w:t>1</w:t>
      </w:r>
      <w:r w:rsidRPr="00954C45">
        <w:rPr>
          <w:rFonts w:ascii="Arial" w:eastAsiaTheme="minorEastAsia" w:hAnsi="Arial" w:cs="Arial" w:hint="eastAsia"/>
          <w:b/>
          <w:color w:val="000000" w:themeColor="text1"/>
          <w:sz w:val="24"/>
          <w:szCs w:val="24"/>
          <w:lang w:val="en-US"/>
        </w:rPr>
        <w:t>1</w:t>
      </w:r>
      <w:r w:rsidR="00B444A8" w:rsidRPr="00954C45">
        <w:rPr>
          <w:rFonts w:ascii="Arial" w:eastAsiaTheme="minorEastAsia" w:hAnsi="Arial" w:cs="Arial" w:hint="eastAsia"/>
          <w:b/>
          <w:color w:val="000000" w:themeColor="text1"/>
          <w:sz w:val="24"/>
          <w:szCs w:val="24"/>
          <w:lang w:val="en-US"/>
        </w:rPr>
        <w:t>1</w:t>
      </w:r>
      <w:r w:rsidRPr="00954C45">
        <w:rPr>
          <w:rFonts w:ascii="Arial" w:eastAsiaTheme="minorEastAsia" w:hAnsi="Arial" w:cs="Arial"/>
          <w:b/>
          <w:color w:val="000000" w:themeColor="text1"/>
          <w:sz w:val="24"/>
          <w:szCs w:val="24"/>
          <w:lang w:val="en-US"/>
        </w:rPr>
        <w:t xml:space="preserve">                                                 </w:t>
      </w:r>
      <w:r w:rsidRPr="00954C45">
        <w:rPr>
          <w:rFonts w:ascii="Arial" w:eastAsiaTheme="minorEastAsia" w:hAnsi="Arial" w:cs="Arial" w:hint="eastAsia"/>
          <w:b/>
          <w:color w:val="000000" w:themeColor="text1"/>
          <w:sz w:val="24"/>
          <w:szCs w:val="24"/>
          <w:lang w:val="en-US"/>
        </w:rPr>
        <w:t xml:space="preserve">       </w:t>
      </w:r>
      <w:r w:rsidR="00B444A8" w:rsidRPr="00954C45">
        <w:rPr>
          <w:rFonts w:ascii="Arial" w:eastAsiaTheme="minorEastAsia" w:hAnsi="Arial" w:cs="Arial" w:hint="eastAsia"/>
          <w:b/>
          <w:color w:val="000000" w:themeColor="text1"/>
          <w:sz w:val="24"/>
          <w:szCs w:val="24"/>
          <w:lang w:val="en-US"/>
        </w:rPr>
        <w:t xml:space="preserve">       </w:t>
      </w:r>
      <w:r w:rsidRPr="00954C45">
        <w:rPr>
          <w:rFonts w:ascii="Arial" w:hAnsi="Arial" w:cs="Arial"/>
          <w:b/>
          <w:color w:val="000000" w:themeColor="text1"/>
          <w:sz w:val="24"/>
          <w:szCs w:val="24"/>
        </w:rPr>
        <w:t>R4-</w:t>
      </w:r>
      <w:r w:rsidR="008023C0" w:rsidRPr="008023C0">
        <w:rPr>
          <w:rFonts w:ascii="Arial" w:hAnsi="Arial" w:cs="Arial"/>
          <w:b/>
          <w:color w:val="000000" w:themeColor="text1"/>
          <w:sz w:val="24"/>
          <w:szCs w:val="24"/>
        </w:rPr>
        <w:t>2407527</w:t>
      </w:r>
    </w:p>
    <w:p w:rsidR="00145916" w:rsidRPr="00954C45" w:rsidRDefault="00145916" w:rsidP="00145916">
      <w:pPr>
        <w:pStyle w:val="a5"/>
        <w:tabs>
          <w:tab w:val="right" w:pos="9781"/>
          <w:tab w:val="right" w:pos="13323"/>
        </w:tabs>
        <w:spacing w:before="60" w:after="60"/>
        <w:outlineLvl w:val="0"/>
        <w:rPr>
          <w:rFonts w:cs="Arial"/>
          <w:b w:val="0"/>
          <w:color w:val="000000" w:themeColor="text1"/>
          <w:sz w:val="24"/>
          <w:szCs w:val="24"/>
          <w:lang w:eastAsia="zh-CN"/>
        </w:rPr>
      </w:pPr>
      <w:r w:rsidRPr="00954C45">
        <w:rPr>
          <w:rFonts w:cs="Arial"/>
          <w:color w:val="000000" w:themeColor="text1"/>
          <w:sz w:val="24"/>
          <w:szCs w:val="24"/>
          <w:lang w:eastAsia="zh-CN"/>
        </w:rPr>
        <w:t>Fukuoka City, Fukuoka, Japan, 20</w:t>
      </w:r>
      <w:r w:rsidRPr="00954C45">
        <w:rPr>
          <w:rFonts w:cs="Arial"/>
          <w:color w:val="000000" w:themeColor="text1"/>
          <w:sz w:val="24"/>
          <w:szCs w:val="24"/>
          <w:vertAlign w:val="superscript"/>
          <w:lang w:eastAsia="zh-CN"/>
        </w:rPr>
        <w:t>th</w:t>
      </w:r>
      <w:r w:rsidRPr="00954C45">
        <w:rPr>
          <w:rFonts w:cs="Arial"/>
          <w:color w:val="000000" w:themeColor="text1"/>
          <w:sz w:val="24"/>
          <w:szCs w:val="24"/>
          <w:lang w:eastAsia="zh-CN"/>
        </w:rPr>
        <w:t xml:space="preserve"> – 24</w:t>
      </w:r>
      <w:r w:rsidRPr="00954C45">
        <w:rPr>
          <w:rFonts w:cs="Arial"/>
          <w:color w:val="000000" w:themeColor="text1"/>
          <w:sz w:val="24"/>
          <w:szCs w:val="24"/>
          <w:vertAlign w:val="superscript"/>
          <w:lang w:eastAsia="zh-CN"/>
        </w:rPr>
        <w:t>th</w:t>
      </w:r>
      <w:r w:rsidRPr="00954C45">
        <w:rPr>
          <w:rFonts w:cs="Arial"/>
          <w:color w:val="000000" w:themeColor="text1"/>
          <w:sz w:val="24"/>
          <w:szCs w:val="24"/>
          <w:lang w:eastAsia="zh-CN"/>
        </w:rPr>
        <w:t xml:space="preserve"> May, 2024</w:t>
      </w:r>
    </w:p>
    <w:p w:rsidR="004847AC" w:rsidRPr="00954C45" w:rsidRDefault="004847AC" w:rsidP="000B7C0C">
      <w:pPr>
        <w:pStyle w:val="afb"/>
        <w:spacing w:before="120" w:after="0"/>
        <w:rPr>
          <w:color w:val="000000" w:themeColor="text1"/>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Agenda item:</w:t>
      </w:r>
      <w:r w:rsidRPr="00954C45">
        <w:rPr>
          <w:rFonts w:ascii="Arial" w:hAnsi="Arial" w:cs="Arial"/>
          <w:b w:val="0"/>
          <w:color w:val="000000" w:themeColor="text1"/>
        </w:rPr>
        <w:tab/>
      </w:r>
      <w:r w:rsidR="00145916" w:rsidRPr="00CB1BDE">
        <w:rPr>
          <w:rFonts w:ascii="Arial" w:hAnsi="Arial" w:cs="Arial"/>
          <w:b w:val="0"/>
          <w:color w:val="000000" w:themeColor="text1"/>
          <w:lang w:val="en-US"/>
        </w:rPr>
        <w:t>10.12.2.2</w:t>
      </w:r>
      <w:r w:rsidR="00145916" w:rsidRPr="00954C45">
        <w:rPr>
          <w:rFonts w:ascii="Arial" w:hAnsi="Arial" w:cs="Arial"/>
          <w:color w:val="000000" w:themeColor="text1"/>
          <w:lang w:val="en-US"/>
        </w:rPr>
        <w:tab/>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954C45" w:rsidRDefault="00B91647" w:rsidP="00EE7513">
      <w:pPr>
        <w:rPr>
          <w:color w:val="000000" w:themeColor="text1"/>
          <w:sz w:val="20"/>
          <w:lang w:val="en-US"/>
        </w:rPr>
      </w:pPr>
      <w:r w:rsidRPr="00954C45">
        <w:rPr>
          <w:color w:val="000000" w:themeColor="text1"/>
        </w:rPr>
        <w:t xml:space="preserve">Technical </w:t>
      </w:r>
      <w:bookmarkStart w:id="2" w:name="spectype3"/>
      <w:r w:rsidRPr="00954C45">
        <w:rPr>
          <w:color w:val="000000" w:themeColor="text1"/>
        </w:rPr>
        <w:t>Report</w:t>
      </w:r>
      <w:bookmarkEnd w:id="2"/>
      <w:r w:rsidR="00EE7513" w:rsidRPr="00954C45">
        <w:rPr>
          <w:rFonts w:hint="eastAsia"/>
          <w:color w:val="000000" w:themeColor="text1"/>
        </w:rPr>
        <w:t xml:space="preserve"> [1]</w:t>
      </w:r>
      <w:r w:rsidRPr="00954C45">
        <w:rPr>
          <w:rFonts w:hint="eastAsia"/>
          <w:color w:val="000000" w:themeColor="text1"/>
        </w:rPr>
        <w:t xml:space="preserve"> of SBFD SI</w:t>
      </w:r>
      <w:r w:rsidR="00EE7513" w:rsidRPr="00954C45">
        <w:rPr>
          <w:rFonts w:hint="eastAsia"/>
          <w:color w:val="000000" w:themeColor="text1"/>
        </w:rPr>
        <w:t xml:space="preserve"> phase concluded </w:t>
      </w:r>
      <w:r w:rsidR="00EE7513" w:rsidRPr="00954C45">
        <w:rPr>
          <w:color w:val="000000" w:themeColor="text1"/>
          <w:lang w:val="en-US"/>
        </w:rPr>
        <w:t>that further stud</w:t>
      </w:r>
      <w:r w:rsidR="00EE7513" w:rsidRPr="00954C45">
        <w:rPr>
          <w:rFonts w:hint="eastAsia"/>
          <w:color w:val="000000" w:themeColor="text1"/>
          <w:lang w:val="en-US"/>
        </w:rPr>
        <w:t>ies are</w:t>
      </w:r>
      <w:r w:rsidR="00EE7513" w:rsidRPr="00954C45">
        <w:rPr>
          <w:color w:val="000000" w:themeColor="text1"/>
          <w:lang w:val="en-US"/>
        </w:rPr>
        <w:t xml:space="preserve"> needed on </w:t>
      </w:r>
      <w:r w:rsidR="001F3ADB" w:rsidRPr="001F3ADB">
        <w:rPr>
          <w:color w:val="000000" w:themeColor="text1"/>
          <w:lang w:val="en-US"/>
        </w:rPr>
        <w:t>potential</w:t>
      </w:r>
      <w:r w:rsidR="001F3ADB" w:rsidRPr="001F3ADB">
        <w:rPr>
          <w:rFonts w:hint="eastAsia"/>
          <w:color w:val="000000" w:themeColor="text1"/>
          <w:lang w:val="en-US"/>
        </w:rPr>
        <w:t xml:space="preserve"> </w:t>
      </w:r>
      <w:r w:rsidR="001F3ADB">
        <w:rPr>
          <w:rFonts w:hint="eastAsia"/>
          <w:color w:val="000000" w:themeColor="text1"/>
          <w:lang w:val="en-US"/>
        </w:rPr>
        <w:t xml:space="preserve">new </w:t>
      </w:r>
      <w:r w:rsidR="00EE7513" w:rsidRPr="00954C45">
        <w:rPr>
          <w:rFonts w:hint="eastAsia"/>
          <w:color w:val="000000" w:themeColor="text1"/>
          <w:lang w:val="en-US"/>
        </w:rPr>
        <w:t xml:space="preserve">in-channel </w:t>
      </w:r>
      <w:r w:rsidR="001F3ADB">
        <w:rPr>
          <w:rFonts w:hint="eastAsia"/>
          <w:color w:val="000000" w:themeColor="text1"/>
        </w:rPr>
        <w:t>RF requirements</w:t>
      </w:r>
      <w:r w:rsidR="00EE7513" w:rsidRPr="00954C45">
        <w:rPr>
          <w:rFonts w:hint="eastAsia"/>
          <w:color w:val="000000" w:themeColor="text1"/>
        </w:rPr>
        <w:t xml:space="preserve">, </w:t>
      </w:r>
      <w:r w:rsidR="00D92EC7" w:rsidRPr="00954C45">
        <w:rPr>
          <w:rFonts w:hint="eastAsia"/>
          <w:color w:val="000000" w:themeColor="text1"/>
        </w:rPr>
        <w:t>t</w:t>
      </w:r>
      <w:r w:rsidR="00D92EC7" w:rsidRPr="00954C45">
        <w:rPr>
          <w:color w:val="000000" w:themeColor="text1"/>
          <w:lang w:val="en-US"/>
        </w:rPr>
        <w:t>he transmitter transient period also needs to be considered</w:t>
      </w:r>
      <w:r w:rsidR="00D92EC7" w:rsidRPr="00954C45">
        <w:rPr>
          <w:rFonts w:hint="eastAsia"/>
          <w:color w:val="000000" w:themeColor="text1"/>
          <w:lang w:val="en-US"/>
        </w:rPr>
        <w:t xml:space="preserve">, </w:t>
      </w:r>
      <w:r w:rsidR="00E02F7E">
        <w:rPr>
          <w:rFonts w:hint="eastAsia"/>
          <w:color w:val="000000" w:themeColor="text1"/>
          <w:lang w:val="en-US"/>
        </w:rPr>
        <w:t xml:space="preserve">in </w:t>
      </w:r>
      <w:r w:rsidR="006E73C5" w:rsidRPr="00954C45">
        <w:rPr>
          <w:rFonts w:hint="eastAsia"/>
          <w:color w:val="000000" w:themeColor="text1"/>
        </w:rPr>
        <w:t>t</w:t>
      </w:r>
      <w:r w:rsidR="00EE7513" w:rsidRPr="00954C45">
        <w:rPr>
          <w:rFonts w:hint="eastAsia"/>
          <w:color w:val="000000" w:themeColor="text1"/>
        </w:rPr>
        <w:t xml:space="preserve">his </w:t>
      </w:r>
      <w:r w:rsidR="00EE7513" w:rsidRPr="00954C45">
        <w:rPr>
          <w:rFonts w:hint="eastAsia"/>
          <w:color w:val="000000" w:themeColor="text1"/>
          <w:sz w:val="20"/>
          <w:lang w:val="en-US"/>
        </w:rPr>
        <w:t>contribution</w:t>
      </w:r>
      <w:r w:rsidR="00E02F7E">
        <w:rPr>
          <w:rFonts w:hint="eastAsia"/>
          <w:color w:val="000000" w:themeColor="text1"/>
          <w:sz w:val="20"/>
          <w:lang w:val="en-US"/>
        </w:rPr>
        <w:t>, we</w:t>
      </w:r>
      <w:r w:rsidR="001A68E8">
        <w:rPr>
          <w:rFonts w:hint="eastAsia"/>
          <w:color w:val="000000" w:themeColor="text1"/>
          <w:sz w:val="20"/>
          <w:lang w:val="en-US"/>
        </w:rPr>
        <w:t xml:space="preserve"> provide</w:t>
      </w:r>
      <w:r w:rsidR="00EE7513" w:rsidRPr="00954C45">
        <w:rPr>
          <w:rFonts w:hint="eastAsia"/>
          <w:color w:val="000000" w:themeColor="text1"/>
          <w:sz w:val="20"/>
          <w:lang w:val="en-US"/>
        </w:rPr>
        <w:t xml:space="preserve"> our </w:t>
      </w:r>
      <w:r w:rsidR="00EE7513" w:rsidRPr="00954C45">
        <w:rPr>
          <w:color w:val="000000" w:themeColor="text1"/>
          <w:sz w:val="20"/>
          <w:lang w:val="en-US"/>
        </w:rPr>
        <w:t xml:space="preserve">further </w:t>
      </w:r>
      <w:r w:rsidR="00EE7513" w:rsidRPr="00954C45">
        <w:rPr>
          <w:rFonts w:hint="eastAsia"/>
          <w:color w:val="000000" w:themeColor="text1"/>
          <w:sz w:val="20"/>
          <w:lang w:val="en-US"/>
        </w:rPr>
        <w:t>analys</w:t>
      </w:r>
      <w:r w:rsidR="00EE7513" w:rsidRPr="00954C45">
        <w:rPr>
          <w:color w:val="000000" w:themeColor="text1"/>
          <w:sz w:val="20"/>
          <w:lang w:val="en-US"/>
        </w:rPr>
        <w:t>is</w:t>
      </w:r>
      <w:r w:rsidR="00E02F7E">
        <w:rPr>
          <w:rFonts w:hint="eastAsia"/>
          <w:color w:val="000000" w:themeColor="text1"/>
          <w:sz w:val="20"/>
          <w:lang w:val="en-US"/>
        </w:rPr>
        <w:t xml:space="preserve"> of them</w:t>
      </w:r>
      <w:r w:rsidR="00EE7513" w:rsidRPr="00954C45">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9F28E5" w:rsidRPr="00954C45" w:rsidRDefault="009839FB" w:rsidP="009839FB">
      <w:pPr>
        <w:pStyle w:val="2"/>
        <w:rPr>
          <w:color w:val="000000" w:themeColor="text1"/>
        </w:rPr>
      </w:pPr>
      <w:r>
        <w:rPr>
          <w:rFonts w:hint="eastAsia"/>
          <w:color w:val="000000" w:themeColor="text1"/>
        </w:rPr>
        <w:t xml:space="preserve">2.1 </w:t>
      </w:r>
      <w:r w:rsidR="009F28E5" w:rsidRPr="00954C45">
        <w:rPr>
          <w:color w:val="000000" w:themeColor="text1"/>
        </w:rPr>
        <w:t>Transmitter transient period</w:t>
      </w:r>
    </w:p>
    <w:p w:rsidR="00964E05" w:rsidRPr="00954C45" w:rsidRDefault="009E54F0" w:rsidP="009F28E5">
      <w:pPr>
        <w:rPr>
          <w:color w:val="000000" w:themeColor="text1"/>
        </w:rPr>
      </w:pPr>
      <w:r w:rsidRPr="00954C45">
        <w:rPr>
          <w:color w:val="000000" w:themeColor="text1"/>
        </w:rPr>
        <w:t>Evaluat</w:t>
      </w:r>
      <w:r w:rsidR="006D75AA" w:rsidRPr="00954C45">
        <w:rPr>
          <w:rFonts w:hint="eastAsia"/>
          <w:color w:val="000000" w:themeColor="text1"/>
        </w:rPr>
        <w:t>ing</w:t>
      </w:r>
      <w:r w:rsidRPr="00954C45">
        <w:rPr>
          <w:color w:val="000000" w:themeColor="text1"/>
        </w:rPr>
        <w:t xml:space="preserve"> the transient time capability that the design can achieve</w:t>
      </w:r>
      <w:r w:rsidR="00964E05" w:rsidRPr="00954C45">
        <w:rPr>
          <w:color w:val="000000" w:themeColor="text1"/>
        </w:rPr>
        <w:t xml:space="preserve"> must be based on the hardware architecture of the SBFD-</w:t>
      </w:r>
      <w:r w:rsidR="005A29D2" w:rsidRPr="00954C45">
        <w:rPr>
          <w:rFonts w:hint="eastAsia"/>
          <w:color w:val="000000" w:themeColor="text1"/>
        </w:rPr>
        <w:t>capable</w:t>
      </w:r>
      <w:r w:rsidR="00964E05" w:rsidRPr="00954C45">
        <w:rPr>
          <w:color w:val="000000" w:themeColor="text1"/>
        </w:rPr>
        <w:t xml:space="preserve"> BS, the number of DL and UL paths, the number of antennas, the switching mode between SBFD slots and </w:t>
      </w:r>
      <w:r w:rsidR="005A29D2" w:rsidRPr="00954C45">
        <w:rPr>
          <w:rFonts w:hint="eastAsia"/>
          <w:color w:val="000000" w:themeColor="text1"/>
        </w:rPr>
        <w:t>normal</w:t>
      </w:r>
      <w:r w:rsidR="00964E05" w:rsidRPr="00954C45">
        <w:rPr>
          <w:color w:val="000000" w:themeColor="text1"/>
        </w:rPr>
        <w:t xml:space="preserve"> slots, and the size, weight,</w:t>
      </w:r>
      <w:r w:rsidR="005A29D2" w:rsidRPr="00954C45">
        <w:rPr>
          <w:color w:val="000000" w:themeColor="text1"/>
        </w:rPr>
        <w:t xml:space="preserve"> and heat dissipation of the BS</w:t>
      </w:r>
      <w:r w:rsidR="005A29D2" w:rsidRPr="00954C45">
        <w:rPr>
          <w:rFonts w:hint="eastAsia"/>
          <w:color w:val="000000" w:themeColor="text1"/>
        </w:rPr>
        <w:t>, etc.</w:t>
      </w:r>
    </w:p>
    <w:p w:rsidR="005A29D2" w:rsidRPr="002E3171" w:rsidRDefault="009E54F0" w:rsidP="009F28E5">
      <w:pPr>
        <w:rPr>
          <w:b/>
          <w:color w:val="000000" w:themeColor="text1"/>
        </w:rPr>
      </w:pPr>
      <w:r w:rsidRPr="002E3171">
        <w:rPr>
          <w:rFonts w:hint="eastAsia"/>
          <w:b/>
          <w:color w:val="000000" w:themeColor="text1"/>
          <w:lang w:val="en-US"/>
        </w:rPr>
        <w:t xml:space="preserve">Observation 1: </w:t>
      </w:r>
      <w:r w:rsidR="00DA4B4C" w:rsidRPr="002E3171">
        <w:rPr>
          <w:rFonts w:hint="eastAsia"/>
          <w:b/>
          <w:color w:val="000000" w:themeColor="text1"/>
          <w:lang w:val="en-US"/>
        </w:rPr>
        <w:t xml:space="preserve"> </w:t>
      </w:r>
      <w:r w:rsidR="00DA4B4C" w:rsidRPr="002E3171">
        <w:rPr>
          <w:b/>
          <w:color w:val="000000" w:themeColor="text1"/>
        </w:rPr>
        <w:t>Evaluat</w:t>
      </w:r>
      <w:r w:rsidR="006D75AA" w:rsidRPr="002E3171">
        <w:rPr>
          <w:rFonts w:hint="eastAsia"/>
          <w:b/>
          <w:color w:val="000000" w:themeColor="text1"/>
        </w:rPr>
        <w:t>ing</w:t>
      </w:r>
      <w:r w:rsidR="00DA4B4C" w:rsidRPr="002E3171">
        <w:rPr>
          <w:b/>
          <w:color w:val="000000" w:themeColor="text1"/>
        </w:rPr>
        <w:t xml:space="preserve"> the transient time capability that the design can achieve </w:t>
      </w:r>
      <w:r w:rsidR="00485D24">
        <w:rPr>
          <w:rFonts w:hint="eastAsia"/>
          <w:b/>
          <w:color w:val="000000" w:themeColor="text1"/>
        </w:rPr>
        <w:t>should</w:t>
      </w:r>
      <w:r w:rsidR="00DA4B4C" w:rsidRPr="002E3171">
        <w:rPr>
          <w:b/>
          <w:color w:val="000000" w:themeColor="text1"/>
        </w:rPr>
        <w:t xml:space="preserve"> be based on</w:t>
      </w:r>
      <w:r w:rsidR="00DA4B4C" w:rsidRPr="002E3171">
        <w:rPr>
          <w:rFonts w:hint="eastAsia"/>
          <w:b/>
          <w:color w:val="000000" w:themeColor="text1"/>
        </w:rPr>
        <w:t xml:space="preserve"> </w:t>
      </w:r>
      <w:r w:rsidR="00DA4B4C" w:rsidRPr="002E3171">
        <w:rPr>
          <w:b/>
          <w:color w:val="000000" w:themeColor="text1"/>
        </w:rPr>
        <w:t>hardware architecture of the SBFD-</w:t>
      </w:r>
      <w:r w:rsidR="00DA4B4C" w:rsidRPr="002E3171">
        <w:rPr>
          <w:rFonts w:hint="eastAsia"/>
          <w:b/>
          <w:color w:val="000000" w:themeColor="text1"/>
        </w:rPr>
        <w:t>capable</w:t>
      </w:r>
      <w:r w:rsidR="00DA4B4C" w:rsidRPr="002E3171">
        <w:rPr>
          <w:b/>
          <w:color w:val="000000" w:themeColor="text1"/>
        </w:rPr>
        <w:t xml:space="preserve"> BS</w:t>
      </w:r>
      <w:r w:rsidR="00DA4B4C" w:rsidRPr="002E3171">
        <w:rPr>
          <w:rFonts w:hint="eastAsia"/>
          <w:b/>
          <w:color w:val="000000" w:themeColor="text1"/>
        </w:rPr>
        <w:t xml:space="preserve"> and </w:t>
      </w:r>
      <w:r w:rsidR="00DA4B4C" w:rsidRPr="002E3171">
        <w:rPr>
          <w:b/>
          <w:color w:val="000000" w:themeColor="text1"/>
        </w:rPr>
        <w:t xml:space="preserve">switching mode between SBFD slots and </w:t>
      </w:r>
      <w:r w:rsidR="00DA4B4C" w:rsidRPr="002E3171">
        <w:rPr>
          <w:rFonts w:hint="eastAsia"/>
          <w:b/>
          <w:color w:val="000000" w:themeColor="text1"/>
        </w:rPr>
        <w:t>normal</w:t>
      </w:r>
      <w:r w:rsidR="00DA4B4C" w:rsidRPr="002E3171">
        <w:rPr>
          <w:b/>
          <w:color w:val="000000" w:themeColor="text1"/>
        </w:rPr>
        <w:t xml:space="preserve"> slots</w:t>
      </w:r>
      <w:r w:rsidR="00DA4B4C" w:rsidRPr="002E3171">
        <w:rPr>
          <w:rFonts w:hint="eastAsia"/>
          <w:b/>
          <w:color w:val="000000" w:themeColor="text1"/>
        </w:rPr>
        <w:t>, etc.</w:t>
      </w:r>
    </w:p>
    <w:p w:rsidR="00AD26FB" w:rsidRPr="00954C45" w:rsidRDefault="00485D24" w:rsidP="009F28E5">
      <w:pPr>
        <w:rPr>
          <w:color w:val="000000" w:themeColor="text1"/>
        </w:rPr>
      </w:pPr>
      <w:r w:rsidRPr="00485D24">
        <w:rPr>
          <w:b/>
          <w:color w:val="000000" w:themeColor="text1"/>
          <w:lang w:val="en-US"/>
        </w:rPr>
        <w:t xml:space="preserve">Proposal </w:t>
      </w:r>
      <w:r w:rsidRPr="00485D24">
        <w:rPr>
          <w:rFonts w:hint="eastAsia"/>
          <w:b/>
          <w:color w:val="000000" w:themeColor="text1"/>
          <w:lang w:val="en-US"/>
        </w:rPr>
        <w:t>1</w:t>
      </w:r>
      <w:r w:rsidRPr="00485D24">
        <w:rPr>
          <w:b/>
          <w:color w:val="000000" w:themeColor="text1"/>
          <w:lang w:val="en-US"/>
        </w:rPr>
        <w:t>:</w:t>
      </w:r>
      <w:r w:rsidRPr="00485D24">
        <w:rPr>
          <w:rFonts w:hint="eastAsia"/>
          <w:b/>
          <w:color w:val="000000" w:themeColor="text1"/>
          <w:lang w:val="en-US"/>
        </w:rPr>
        <w:t xml:space="preserve"> </w:t>
      </w:r>
      <w:r w:rsidRPr="00485D24">
        <w:rPr>
          <w:b/>
          <w:color w:val="000000" w:themeColor="text1"/>
        </w:rPr>
        <w:t>More discussion is needed to evaluate the transient time performance</w:t>
      </w:r>
      <w:r w:rsidRPr="00485D24">
        <w:rPr>
          <w:rFonts w:hint="eastAsia"/>
          <w:b/>
          <w:color w:val="000000" w:themeColor="text1"/>
        </w:rPr>
        <w:t xml:space="preserve"> considering different implementation</w:t>
      </w:r>
      <w:r w:rsidRPr="00485D24">
        <w:rPr>
          <w:b/>
          <w:color w:val="000000" w:themeColor="text1"/>
        </w:rPr>
        <w:t>.</w:t>
      </w:r>
      <w:bookmarkStart w:id="3" w:name="_GoBack"/>
      <w:bookmarkEnd w:id="3"/>
    </w:p>
    <w:p w:rsidR="009F28E5" w:rsidRPr="00954C45" w:rsidRDefault="009839FB" w:rsidP="009839FB">
      <w:pPr>
        <w:pStyle w:val="2"/>
        <w:rPr>
          <w:color w:val="000000" w:themeColor="text1"/>
        </w:rPr>
      </w:pPr>
      <w:r>
        <w:rPr>
          <w:rFonts w:hint="eastAsia"/>
          <w:color w:val="000000" w:themeColor="text1"/>
        </w:rPr>
        <w:t xml:space="preserve">2.2 </w:t>
      </w:r>
      <w:r w:rsidR="009F28E5" w:rsidRPr="00954C45">
        <w:rPr>
          <w:rFonts w:hint="eastAsia"/>
          <w:color w:val="000000" w:themeColor="text1"/>
        </w:rPr>
        <w:t xml:space="preserve">New RF requirements </w:t>
      </w:r>
      <w:r w:rsidR="009F28E5" w:rsidRPr="00954C45">
        <w:rPr>
          <w:color w:val="000000" w:themeColor="text1"/>
        </w:rPr>
        <w:t>for SBFD operation</w:t>
      </w:r>
    </w:p>
    <w:p w:rsidR="009F28E5" w:rsidRPr="00954C45" w:rsidRDefault="009F28E5" w:rsidP="009F28E5">
      <w:pPr>
        <w:rPr>
          <w:color w:val="000000" w:themeColor="text1"/>
          <w:lang w:val="en-US"/>
        </w:rPr>
      </w:pPr>
      <w:r w:rsidRPr="00954C45">
        <w:rPr>
          <w:color w:val="000000" w:themeColor="text1"/>
          <w:lang w:val="en-US"/>
        </w:rPr>
        <w:t xml:space="preserve">In </w:t>
      </w:r>
      <w:r w:rsidRPr="00954C45">
        <w:rPr>
          <w:rFonts w:hint="eastAsia"/>
          <w:color w:val="000000" w:themeColor="text1"/>
          <w:lang w:val="en-US"/>
        </w:rPr>
        <w:t>TR [1]</w:t>
      </w:r>
      <w:r w:rsidRPr="00954C45">
        <w:rPr>
          <w:color w:val="000000" w:themeColor="text1"/>
          <w:lang w:val="en-US"/>
        </w:rPr>
        <w:t xml:space="preserve">, the following new RF requirements </w:t>
      </w:r>
      <w:r w:rsidRPr="00954C45">
        <w:rPr>
          <w:rFonts w:hint="eastAsia"/>
          <w:color w:val="000000" w:themeColor="text1"/>
          <w:lang w:val="en-US"/>
        </w:rPr>
        <w:t xml:space="preserve">needed to be further </w:t>
      </w:r>
      <w:r w:rsidRPr="00954C45">
        <w:rPr>
          <w:color w:val="000000" w:themeColor="text1"/>
          <w:lang w:val="en-US"/>
        </w:rPr>
        <w:t>analy</w:t>
      </w:r>
      <w:r w:rsidRPr="00954C45">
        <w:rPr>
          <w:rFonts w:hint="eastAsia"/>
          <w:color w:val="000000" w:themeColor="text1"/>
          <w:lang w:val="en-US"/>
        </w:rPr>
        <w:t>zed,</w:t>
      </w:r>
    </w:p>
    <w:p w:rsidR="009F28E5" w:rsidRPr="00954C45" w:rsidRDefault="009F28E5" w:rsidP="009F28E5">
      <w:pPr>
        <w:numPr>
          <w:ilvl w:val="1"/>
          <w:numId w:val="24"/>
        </w:numPr>
        <w:rPr>
          <w:color w:val="000000" w:themeColor="text1"/>
          <w:lang w:val="en-US"/>
        </w:rPr>
      </w:pPr>
      <w:r w:rsidRPr="00954C45">
        <w:rPr>
          <w:color w:val="000000" w:themeColor="text1"/>
        </w:rPr>
        <w:t>In-channel adjacent subband leakage ratio</w:t>
      </w:r>
      <w:r w:rsidRPr="00954C45">
        <w:rPr>
          <w:color w:val="000000" w:themeColor="text1"/>
          <w:lang w:val="en-US"/>
        </w:rPr>
        <w:t xml:space="preserve"> </w:t>
      </w:r>
    </w:p>
    <w:p w:rsidR="009F28E5" w:rsidRPr="00954C45" w:rsidRDefault="009F28E5" w:rsidP="009F28E5">
      <w:pPr>
        <w:numPr>
          <w:ilvl w:val="1"/>
          <w:numId w:val="24"/>
        </w:numPr>
        <w:rPr>
          <w:color w:val="000000" w:themeColor="text1"/>
          <w:lang w:val="en-US"/>
        </w:rPr>
      </w:pPr>
      <w:r w:rsidRPr="00954C45">
        <w:rPr>
          <w:rFonts w:hint="eastAsia"/>
          <w:color w:val="000000" w:themeColor="text1"/>
          <w:lang w:val="en-US"/>
        </w:rPr>
        <w:t>I</w:t>
      </w:r>
      <w:r w:rsidRPr="00954C45">
        <w:rPr>
          <w:color w:val="000000" w:themeColor="text1"/>
          <w:lang w:val="en-US"/>
        </w:rPr>
        <w:t>n-channel adjacent subband selectivity</w:t>
      </w:r>
    </w:p>
    <w:p w:rsidR="009F28E5" w:rsidRPr="00954C45" w:rsidRDefault="009F28E5" w:rsidP="009F28E5">
      <w:pPr>
        <w:numPr>
          <w:ilvl w:val="1"/>
          <w:numId w:val="24"/>
        </w:numPr>
        <w:rPr>
          <w:color w:val="000000" w:themeColor="text1"/>
          <w:lang w:val="en-US"/>
        </w:rPr>
      </w:pPr>
      <w:r w:rsidRPr="00954C45">
        <w:rPr>
          <w:rFonts w:hint="eastAsia"/>
          <w:color w:val="000000" w:themeColor="text1"/>
        </w:rPr>
        <w:t>I</w:t>
      </w:r>
      <w:r w:rsidRPr="00954C45">
        <w:rPr>
          <w:color w:val="000000" w:themeColor="text1"/>
        </w:rPr>
        <w:t>n-channel adjacent subband blocking</w:t>
      </w:r>
    </w:p>
    <w:p w:rsidR="009F28E5" w:rsidRPr="00954C45" w:rsidRDefault="00757B13" w:rsidP="001923B9">
      <w:pPr>
        <w:rPr>
          <w:color w:val="000000" w:themeColor="text1"/>
        </w:rPr>
      </w:pPr>
      <w:r w:rsidRPr="00954C45">
        <w:rPr>
          <w:rFonts w:hint="eastAsia"/>
          <w:color w:val="000000" w:themeColor="text1"/>
        </w:rPr>
        <w:t xml:space="preserve">According [2], </w:t>
      </w:r>
      <w:r w:rsidRPr="00954C45">
        <w:rPr>
          <w:rFonts w:cs="Arial" w:hint="eastAsia"/>
          <w:color w:val="000000" w:themeColor="text1"/>
        </w:rPr>
        <w:t xml:space="preserve">it may be possible not define sub-band configuration and guard band size in specification. Considering the performances of the potential new SBFD in channel requirements are </w:t>
      </w:r>
      <w:r w:rsidRPr="00954C45">
        <w:rPr>
          <w:rFonts w:cs="Arial"/>
          <w:color w:val="000000" w:themeColor="text1"/>
        </w:rPr>
        <w:t>actually</w:t>
      </w:r>
      <w:r w:rsidRPr="00954C45">
        <w:rPr>
          <w:rFonts w:cs="Arial" w:hint="eastAsia"/>
          <w:color w:val="000000" w:themeColor="text1"/>
        </w:rPr>
        <w:t xml:space="preserve"> included in the SI </w:t>
      </w:r>
      <w:r w:rsidRPr="00954C45">
        <w:rPr>
          <w:rFonts w:cs="Arial"/>
          <w:color w:val="000000" w:themeColor="text1"/>
        </w:rPr>
        <w:t>performance</w:t>
      </w:r>
      <w:r w:rsidRPr="00954C45">
        <w:rPr>
          <w:rFonts w:cs="Arial" w:hint="eastAsia"/>
          <w:color w:val="000000" w:themeColor="text1"/>
        </w:rPr>
        <w:t xml:space="preserve">, it may be possible not defining </w:t>
      </w:r>
      <w:r w:rsidRPr="00954C45">
        <w:rPr>
          <w:rFonts w:cs="Arial"/>
          <w:color w:val="000000" w:themeColor="text1"/>
        </w:rPr>
        <w:t>the</w:t>
      </w:r>
      <w:r w:rsidRPr="00954C45">
        <w:rPr>
          <w:rFonts w:cs="Arial" w:hint="eastAsia"/>
          <w:color w:val="000000" w:themeColor="text1"/>
        </w:rPr>
        <w:t>se new requirements.</w:t>
      </w:r>
    </w:p>
    <w:p w:rsidR="009F28E5" w:rsidRDefault="00757B13" w:rsidP="001923B9">
      <w:pPr>
        <w:rPr>
          <w:rFonts w:cs="Arial"/>
          <w:b/>
          <w:color w:val="000000" w:themeColor="text1"/>
        </w:rPr>
      </w:pPr>
      <w:r w:rsidRPr="008D0FC7">
        <w:rPr>
          <w:b/>
          <w:color w:val="000000" w:themeColor="text1"/>
          <w:lang w:val="en-US"/>
        </w:rPr>
        <w:t xml:space="preserve">Proposal </w:t>
      </w:r>
      <w:r w:rsidR="00AD26FB" w:rsidRPr="008D0FC7">
        <w:rPr>
          <w:rFonts w:hint="eastAsia"/>
          <w:b/>
          <w:color w:val="000000" w:themeColor="text1"/>
          <w:lang w:val="en-US"/>
        </w:rPr>
        <w:t>2</w:t>
      </w:r>
      <w:r w:rsidRPr="008D0FC7">
        <w:rPr>
          <w:b/>
          <w:color w:val="000000" w:themeColor="text1"/>
          <w:lang w:val="en-US"/>
        </w:rPr>
        <w:t>:</w:t>
      </w:r>
      <w:r w:rsidRPr="008D0FC7">
        <w:rPr>
          <w:rFonts w:hint="eastAsia"/>
          <w:b/>
          <w:color w:val="000000" w:themeColor="text1"/>
          <w:lang w:val="en-US"/>
        </w:rPr>
        <w:t xml:space="preserve"> </w:t>
      </w:r>
      <w:r w:rsidRPr="008D0FC7">
        <w:rPr>
          <w:rFonts w:cs="Arial" w:hint="eastAsia"/>
          <w:b/>
          <w:color w:val="000000" w:themeColor="text1"/>
        </w:rPr>
        <w:t xml:space="preserve">Considering the performances of the potential new SBFD in channel requirements are </w:t>
      </w:r>
      <w:r w:rsidRPr="008D0FC7">
        <w:rPr>
          <w:rFonts w:cs="Arial"/>
          <w:b/>
          <w:color w:val="000000" w:themeColor="text1"/>
        </w:rPr>
        <w:t>actually</w:t>
      </w:r>
      <w:r w:rsidRPr="008D0FC7">
        <w:rPr>
          <w:rFonts w:cs="Arial" w:hint="eastAsia"/>
          <w:b/>
          <w:color w:val="000000" w:themeColor="text1"/>
        </w:rPr>
        <w:t xml:space="preserve"> included in the SI </w:t>
      </w:r>
      <w:r w:rsidRPr="008D0FC7">
        <w:rPr>
          <w:rFonts w:cs="Arial"/>
          <w:b/>
          <w:color w:val="000000" w:themeColor="text1"/>
        </w:rPr>
        <w:t>performance</w:t>
      </w:r>
      <w:r w:rsidRPr="008D0FC7">
        <w:rPr>
          <w:rFonts w:cs="Arial" w:hint="eastAsia"/>
          <w:b/>
          <w:color w:val="000000" w:themeColor="text1"/>
        </w:rPr>
        <w:t xml:space="preserve">, it </w:t>
      </w:r>
      <w:r w:rsidR="008B60CC" w:rsidRPr="008D0FC7">
        <w:rPr>
          <w:rFonts w:cs="Arial"/>
          <w:b/>
          <w:color w:val="000000" w:themeColor="text1"/>
        </w:rPr>
        <w:t>doesn't</w:t>
      </w:r>
      <w:r w:rsidR="008B60CC" w:rsidRPr="008D0FC7">
        <w:rPr>
          <w:rFonts w:cs="Arial" w:hint="eastAsia"/>
          <w:b/>
          <w:color w:val="000000" w:themeColor="text1"/>
        </w:rPr>
        <w:t xml:space="preserve"> need to </w:t>
      </w:r>
      <w:r w:rsidRPr="008D0FC7">
        <w:rPr>
          <w:rFonts w:cs="Arial" w:hint="eastAsia"/>
          <w:b/>
          <w:color w:val="000000" w:themeColor="text1"/>
        </w:rPr>
        <w:t>defin</w:t>
      </w:r>
      <w:r w:rsidR="008B60CC" w:rsidRPr="008D0FC7">
        <w:rPr>
          <w:rFonts w:cs="Arial" w:hint="eastAsia"/>
          <w:b/>
          <w:color w:val="000000" w:themeColor="text1"/>
        </w:rPr>
        <w:t>e</w:t>
      </w:r>
      <w:r w:rsidRPr="008D0FC7">
        <w:rPr>
          <w:rFonts w:cs="Arial" w:hint="eastAsia"/>
          <w:b/>
          <w:color w:val="000000" w:themeColor="text1"/>
        </w:rPr>
        <w:t xml:space="preserve"> </w:t>
      </w:r>
      <w:r w:rsidRPr="008D0FC7">
        <w:rPr>
          <w:rFonts w:cs="Arial"/>
          <w:b/>
          <w:color w:val="000000" w:themeColor="text1"/>
        </w:rPr>
        <w:t>the</w:t>
      </w:r>
      <w:r w:rsidRPr="008D0FC7">
        <w:rPr>
          <w:rFonts w:cs="Arial" w:hint="eastAsia"/>
          <w:b/>
          <w:color w:val="000000" w:themeColor="text1"/>
        </w:rPr>
        <w:t>se new requirements.</w:t>
      </w:r>
    </w:p>
    <w:p w:rsidR="00CB1BDE" w:rsidRPr="00485D24" w:rsidRDefault="00CB1BDE" w:rsidP="00CB1BDE">
      <w:pPr>
        <w:numPr>
          <w:ilvl w:val="1"/>
          <w:numId w:val="24"/>
        </w:numPr>
        <w:rPr>
          <w:b/>
          <w:color w:val="000000" w:themeColor="text1"/>
          <w:lang w:val="en-US"/>
        </w:rPr>
      </w:pPr>
      <w:r w:rsidRPr="00485D24">
        <w:rPr>
          <w:b/>
          <w:color w:val="000000" w:themeColor="text1"/>
        </w:rPr>
        <w:t>In-channel adjacent subband leakage ratio</w:t>
      </w:r>
      <w:r w:rsidRPr="00485D24">
        <w:rPr>
          <w:b/>
          <w:color w:val="000000" w:themeColor="text1"/>
          <w:lang w:val="en-US"/>
        </w:rPr>
        <w:t xml:space="preserve"> </w:t>
      </w:r>
    </w:p>
    <w:p w:rsidR="00CB1BDE" w:rsidRPr="00485D24" w:rsidRDefault="00CB1BDE" w:rsidP="00CB1BDE">
      <w:pPr>
        <w:numPr>
          <w:ilvl w:val="1"/>
          <w:numId w:val="24"/>
        </w:numPr>
        <w:rPr>
          <w:b/>
          <w:color w:val="000000" w:themeColor="text1"/>
          <w:lang w:val="en-US"/>
        </w:rPr>
      </w:pPr>
      <w:r w:rsidRPr="00485D24">
        <w:rPr>
          <w:rFonts w:hint="eastAsia"/>
          <w:b/>
          <w:color w:val="000000" w:themeColor="text1"/>
          <w:lang w:val="en-US"/>
        </w:rPr>
        <w:t>I</w:t>
      </w:r>
      <w:r w:rsidRPr="00485D24">
        <w:rPr>
          <w:b/>
          <w:color w:val="000000" w:themeColor="text1"/>
          <w:lang w:val="en-US"/>
        </w:rPr>
        <w:t>n-channel adjacent subband selectivity</w:t>
      </w:r>
    </w:p>
    <w:p w:rsidR="00CB1BDE" w:rsidRPr="00485D24" w:rsidRDefault="00CB1BDE" w:rsidP="00CB1BDE">
      <w:pPr>
        <w:numPr>
          <w:ilvl w:val="1"/>
          <w:numId w:val="24"/>
        </w:numPr>
        <w:rPr>
          <w:b/>
          <w:color w:val="000000" w:themeColor="text1"/>
          <w:lang w:val="en-US"/>
        </w:rPr>
      </w:pPr>
      <w:r w:rsidRPr="00485D24">
        <w:rPr>
          <w:rFonts w:hint="eastAsia"/>
          <w:b/>
          <w:color w:val="000000" w:themeColor="text1"/>
        </w:rPr>
        <w:t>I</w:t>
      </w:r>
      <w:r w:rsidRPr="00485D24">
        <w:rPr>
          <w:b/>
          <w:color w:val="000000" w:themeColor="text1"/>
        </w:rPr>
        <w:t>n-channel adjacent subband blocking</w:t>
      </w:r>
    </w:p>
    <w:p w:rsidR="00EA179A" w:rsidRPr="00954C45"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S</w:t>
      </w:r>
      <w:r w:rsidR="00EA179A" w:rsidRPr="00954C45">
        <w:rPr>
          <w:rFonts w:hint="eastAsia"/>
          <w:color w:val="000000" w:themeColor="text1"/>
          <w:lang w:eastAsia="zh-CN"/>
        </w:rPr>
        <w:t>ummary</w:t>
      </w:r>
    </w:p>
    <w:p w:rsidR="00A46CD9" w:rsidRPr="00954C45" w:rsidRDefault="00F938CB" w:rsidP="00713108">
      <w:pPr>
        <w:shd w:val="clear" w:color="auto" w:fill="FFFFFF"/>
        <w:rPr>
          <w:color w:val="000000" w:themeColor="text1"/>
        </w:rPr>
      </w:pPr>
      <w:r w:rsidRPr="00954C45">
        <w:rPr>
          <w:color w:val="000000" w:themeColor="text1"/>
        </w:rPr>
        <w:t xml:space="preserve">In this contribution, </w:t>
      </w:r>
      <w:r w:rsidR="007B1F5D" w:rsidRPr="00954C45">
        <w:rPr>
          <w:rFonts w:hint="eastAsia"/>
          <w:color w:val="000000" w:themeColor="text1"/>
        </w:rPr>
        <w:t>w</w:t>
      </w:r>
      <w:r w:rsidRPr="00954C45">
        <w:rPr>
          <w:color w:val="000000" w:themeColor="text1"/>
        </w:rPr>
        <w:t>e have the following proposals and observations.</w:t>
      </w:r>
    </w:p>
    <w:p w:rsidR="00DC0DE3" w:rsidRPr="00954C45" w:rsidRDefault="00DC0DE3" w:rsidP="00DC0DE3">
      <w:pPr>
        <w:rPr>
          <w:b/>
          <w:color w:val="000000" w:themeColor="text1"/>
        </w:rPr>
      </w:pPr>
      <w:r w:rsidRPr="00954C45">
        <w:rPr>
          <w:rFonts w:hint="eastAsia"/>
          <w:b/>
          <w:color w:val="000000" w:themeColor="text1"/>
          <w:lang w:val="en-US"/>
        </w:rPr>
        <w:t xml:space="preserve">Observation 1: </w:t>
      </w:r>
      <w:r w:rsidR="00DA4B4C" w:rsidRPr="00954C45">
        <w:rPr>
          <w:b/>
          <w:color w:val="000000" w:themeColor="text1"/>
        </w:rPr>
        <w:t>Evaluat</w:t>
      </w:r>
      <w:r w:rsidR="006D75AA" w:rsidRPr="00954C45">
        <w:rPr>
          <w:rFonts w:hint="eastAsia"/>
          <w:b/>
          <w:color w:val="000000" w:themeColor="text1"/>
        </w:rPr>
        <w:t>ing</w:t>
      </w:r>
      <w:r w:rsidR="00DA4B4C" w:rsidRPr="00954C45">
        <w:rPr>
          <w:b/>
          <w:color w:val="000000" w:themeColor="text1"/>
        </w:rPr>
        <w:t xml:space="preserve"> the transient time capability that the design can achieve </w:t>
      </w:r>
      <w:r w:rsidR="00CB1BDE">
        <w:rPr>
          <w:rFonts w:hint="eastAsia"/>
          <w:b/>
          <w:color w:val="000000" w:themeColor="text1"/>
        </w:rPr>
        <w:t>should</w:t>
      </w:r>
      <w:r w:rsidR="00CB1BDE" w:rsidRPr="00954C45">
        <w:rPr>
          <w:b/>
          <w:color w:val="000000" w:themeColor="text1"/>
        </w:rPr>
        <w:t xml:space="preserve"> </w:t>
      </w:r>
      <w:r w:rsidR="00DA4B4C" w:rsidRPr="00954C45">
        <w:rPr>
          <w:b/>
          <w:color w:val="000000" w:themeColor="text1"/>
        </w:rPr>
        <w:t>be based on</w:t>
      </w:r>
      <w:r w:rsidR="00DA4B4C" w:rsidRPr="00954C45">
        <w:rPr>
          <w:rFonts w:hint="eastAsia"/>
          <w:b/>
          <w:color w:val="000000" w:themeColor="text1"/>
        </w:rPr>
        <w:t xml:space="preserve"> </w:t>
      </w:r>
      <w:r w:rsidR="00DA4B4C" w:rsidRPr="00954C45">
        <w:rPr>
          <w:b/>
          <w:color w:val="000000" w:themeColor="text1"/>
        </w:rPr>
        <w:t>hardware architecture of the SBFD-</w:t>
      </w:r>
      <w:r w:rsidR="00DA4B4C" w:rsidRPr="00954C45">
        <w:rPr>
          <w:rFonts w:hint="eastAsia"/>
          <w:b/>
          <w:color w:val="000000" w:themeColor="text1"/>
        </w:rPr>
        <w:t>capable</w:t>
      </w:r>
      <w:r w:rsidR="00DA4B4C" w:rsidRPr="00954C45">
        <w:rPr>
          <w:b/>
          <w:color w:val="000000" w:themeColor="text1"/>
        </w:rPr>
        <w:t xml:space="preserve"> BS</w:t>
      </w:r>
      <w:r w:rsidR="00DA4B4C" w:rsidRPr="00954C45">
        <w:rPr>
          <w:rFonts w:hint="eastAsia"/>
          <w:b/>
          <w:color w:val="000000" w:themeColor="text1"/>
        </w:rPr>
        <w:t xml:space="preserve"> and </w:t>
      </w:r>
      <w:r w:rsidR="00DA4B4C" w:rsidRPr="00954C45">
        <w:rPr>
          <w:b/>
          <w:color w:val="000000" w:themeColor="text1"/>
        </w:rPr>
        <w:t xml:space="preserve">switching mode between SBFD slots and </w:t>
      </w:r>
      <w:r w:rsidR="00DA4B4C" w:rsidRPr="00954C45">
        <w:rPr>
          <w:rFonts w:hint="eastAsia"/>
          <w:b/>
          <w:color w:val="000000" w:themeColor="text1"/>
        </w:rPr>
        <w:t>normal</w:t>
      </w:r>
      <w:r w:rsidR="00DA4B4C" w:rsidRPr="00954C45">
        <w:rPr>
          <w:b/>
          <w:color w:val="000000" w:themeColor="text1"/>
        </w:rPr>
        <w:t xml:space="preserve"> slots</w:t>
      </w:r>
      <w:r w:rsidR="00DA4B4C" w:rsidRPr="00954C45">
        <w:rPr>
          <w:rFonts w:hint="eastAsia"/>
          <w:b/>
          <w:color w:val="000000" w:themeColor="text1"/>
        </w:rPr>
        <w:t>, etc.</w:t>
      </w:r>
    </w:p>
    <w:p w:rsidR="006D75AA" w:rsidRPr="00954C45" w:rsidRDefault="006D75AA" w:rsidP="006D75AA">
      <w:pPr>
        <w:rPr>
          <w:color w:val="000000" w:themeColor="text1"/>
        </w:rPr>
      </w:pPr>
      <w:r w:rsidRPr="00954C45">
        <w:rPr>
          <w:b/>
          <w:color w:val="000000" w:themeColor="text1"/>
          <w:lang w:val="en-US"/>
        </w:rPr>
        <w:lastRenderedPageBreak/>
        <w:t>Proposa</w:t>
      </w:r>
      <w:r w:rsidRPr="00143BA9">
        <w:rPr>
          <w:b/>
          <w:color w:val="000000" w:themeColor="text1"/>
          <w:lang w:val="en-US"/>
        </w:rPr>
        <w:t xml:space="preserve">l </w:t>
      </w:r>
      <w:r w:rsidRPr="00143BA9">
        <w:rPr>
          <w:rFonts w:hint="eastAsia"/>
          <w:b/>
          <w:color w:val="000000" w:themeColor="text1"/>
          <w:lang w:val="en-US"/>
        </w:rPr>
        <w:t>1</w:t>
      </w:r>
      <w:r w:rsidRPr="00143BA9">
        <w:rPr>
          <w:b/>
          <w:color w:val="000000" w:themeColor="text1"/>
          <w:lang w:val="en-US"/>
        </w:rPr>
        <w:t>:</w:t>
      </w:r>
      <w:r w:rsidRPr="00143BA9">
        <w:rPr>
          <w:rFonts w:hint="eastAsia"/>
          <w:b/>
          <w:color w:val="000000" w:themeColor="text1"/>
          <w:lang w:val="en-US"/>
        </w:rPr>
        <w:t xml:space="preserve"> </w:t>
      </w:r>
      <w:r w:rsidR="008D0FC7" w:rsidRPr="00143BA9">
        <w:rPr>
          <w:b/>
          <w:color w:val="000000" w:themeColor="text1"/>
        </w:rPr>
        <w:t>More discussion is needed to evaluate the transient time performance</w:t>
      </w:r>
      <w:r w:rsidR="00CB1BDE">
        <w:rPr>
          <w:rFonts w:hint="eastAsia"/>
          <w:b/>
          <w:color w:val="000000" w:themeColor="text1"/>
        </w:rPr>
        <w:t xml:space="preserve"> considering different implementation</w:t>
      </w:r>
      <w:r w:rsidR="008D0FC7" w:rsidRPr="00143BA9">
        <w:rPr>
          <w:b/>
          <w:color w:val="000000" w:themeColor="text1"/>
        </w:rPr>
        <w:t>.</w:t>
      </w:r>
    </w:p>
    <w:p w:rsidR="00DC0DE3" w:rsidRDefault="00DC0DE3" w:rsidP="00DC0DE3">
      <w:pPr>
        <w:rPr>
          <w:b/>
          <w:color w:val="000000" w:themeColor="text1"/>
          <w:lang w:val="en-US"/>
        </w:rPr>
      </w:pPr>
      <w:r w:rsidRPr="00954C45">
        <w:rPr>
          <w:b/>
          <w:color w:val="000000" w:themeColor="text1"/>
          <w:lang w:val="en-US"/>
        </w:rPr>
        <w:t xml:space="preserve">Proposal </w:t>
      </w:r>
      <w:r w:rsidR="006D75AA" w:rsidRPr="00954C45">
        <w:rPr>
          <w:rFonts w:hint="eastAsia"/>
          <w:b/>
          <w:color w:val="000000" w:themeColor="text1"/>
          <w:lang w:val="en-US"/>
        </w:rPr>
        <w:t>2</w:t>
      </w:r>
      <w:r w:rsidRPr="00954C45">
        <w:rPr>
          <w:b/>
          <w:color w:val="000000" w:themeColor="text1"/>
          <w:lang w:val="en-US"/>
        </w:rPr>
        <w:t xml:space="preserve">: </w:t>
      </w:r>
      <w:r w:rsidR="008B60CC" w:rsidRPr="008B60CC">
        <w:rPr>
          <w:rFonts w:cs="Arial" w:hint="eastAsia"/>
          <w:b/>
          <w:color w:val="000000" w:themeColor="text1"/>
        </w:rPr>
        <w:t xml:space="preserve">Considering the performances of the potential new SBFD in channel requirements are </w:t>
      </w:r>
      <w:r w:rsidR="008B60CC" w:rsidRPr="008B60CC">
        <w:rPr>
          <w:rFonts w:cs="Arial"/>
          <w:b/>
          <w:color w:val="000000" w:themeColor="text1"/>
        </w:rPr>
        <w:t>actually</w:t>
      </w:r>
      <w:r w:rsidR="008B60CC" w:rsidRPr="008B60CC">
        <w:rPr>
          <w:rFonts w:cs="Arial" w:hint="eastAsia"/>
          <w:b/>
          <w:color w:val="000000" w:themeColor="text1"/>
        </w:rPr>
        <w:t xml:space="preserve"> included in the SI </w:t>
      </w:r>
      <w:r w:rsidR="008B60CC" w:rsidRPr="008B60CC">
        <w:rPr>
          <w:rFonts w:cs="Arial"/>
          <w:b/>
          <w:color w:val="000000" w:themeColor="text1"/>
        </w:rPr>
        <w:t>performance</w:t>
      </w:r>
      <w:r w:rsidR="008B60CC" w:rsidRPr="008B60CC">
        <w:rPr>
          <w:rFonts w:cs="Arial" w:hint="eastAsia"/>
          <w:b/>
          <w:color w:val="000000" w:themeColor="text1"/>
        </w:rPr>
        <w:t xml:space="preserve">, it </w:t>
      </w:r>
      <w:r w:rsidR="008B60CC" w:rsidRPr="008B60CC">
        <w:rPr>
          <w:rFonts w:cs="Arial"/>
          <w:b/>
          <w:color w:val="000000" w:themeColor="text1"/>
        </w:rPr>
        <w:t>doesn't</w:t>
      </w:r>
      <w:r w:rsidR="008B60CC" w:rsidRPr="008B60CC">
        <w:rPr>
          <w:rFonts w:cs="Arial" w:hint="eastAsia"/>
          <w:b/>
          <w:color w:val="000000" w:themeColor="text1"/>
        </w:rPr>
        <w:t xml:space="preserve"> need to define </w:t>
      </w:r>
      <w:r w:rsidR="008B60CC" w:rsidRPr="008B60CC">
        <w:rPr>
          <w:rFonts w:cs="Arial"/>
          <w:b/>
          <w:color w:val="000000" w:themeColor="text1"/>
        </w:rPr>
        <w:t>the</w:t>
      </w:r>
      <w:r w:rsidR="008B60CC" w:rsidRPr="008B60CC">
        <w:rPr>
          <w:rFonts w:cs="Arial" w:hint="eastAsia"/>
          <w:b/>
          <w:color w:val="000000" w:themeColor="text1"/>
        </w:rPr>
        <w:t>se new requirements</w:t>
      </w:r>
      <w:r w:rsidRPr="008B60CC">
        <w:rPr>
          <w:b/>
          <w:color w:val="000000" w:themeColor="text1"/>
          <w:lang w:val="en-US"/>
        </w:rPr>
        <w:t xml:space="preserve">. </w:t>
      </w:r>
    </w:p>
    <w:p w:rsidR="00CB1BDE" w:rsidRPr="00485D24" w:rsidRDefault="00CB1BDE" w:rsidP="00CB1BDE">
      <w:pPr>
        <w:numPr>
          <w:ilvl w:val="1"/>
          <w:numId w:val="24"/>
        </w:numPr>
        <w:rPr>
          <w:b/>
          <w:color w:val="000000" w:themeColor="text1"/>
          <w:lang w:val="en-US"/>
        </w:rPr>
      </w:pPr>
      <w:r w:rsidRPr="00485D24">
        <w:rPr>
          <w:b/>
          <w:color w:val="000000" w:themeColor="text1"/>
        </w:rPr>
        <w:t>In-channel adjacent subband leakage ratio</w:t>
      </w:r>
      <w:r w:rsidRPr="00485D24">
        <w:rPr>
          <w:b/>
          <w:color w:val="000000" w:themeColor="text1"/>
          <w:lang w:val="en-US"/>
        </w:rPr>
        <w:t xml:space="preserve"> </w:t>
      </w:r>
    </w:p>
    <w:p w:rsidR="00CB1BDE" w:rsidRPr="00485D24" w:rsidRDefault="00CB1BDE" w:rsidP="00CB1BDE">
      <w:pPr>
        <w:numPr>
          <w:ilvl w:val="1"/>
          <w:numId w:val="24"/>
        </w:numPr>
        <w:rPr>
          <w:b/>
          <w:color w:val="000000" w:themeColor="text1"/>
          <w:lang w:val="en-US"/>
        </w:rPr>
      </w:pPr>
      <w:r w:rsidRPr="00485D24">
        <w:rPr>
          <w:rFonts w:hint="eastAsia"/>
          <w:b/>
          <w:color w:val="000000" w:themeColor="text1"/>
          <w:lang w:val="en-US"/>
        </w:rPr>
        <w:t>I</w:t>
      </w:r>
      <w:r w:rsidRPr="00485D24">
        <w:rPr>
          <w:b/>
          <w:color w:val="000000" w:themeColor="text1"/>
          <w:lang w:val="en-US"/>
        </w:rPr>
        <w:t>n-channel adjacent subband selectivity</w:t>
      </w:r>
    </w:p>
    <w:p w:rsidR="00CB1BDE" w:rsidRPr="00485D24" w:rsidRDefault="00CB1BDE" w:rsidP="00DC0DE3">
      <w:pPr>
        <w:numPr>
          <w:ilvl w:val="1"/>
          <w:numId w:val="24"/>
        </w:numPr>
        <w:rPr>
          <w:b/>
          <w:color w:val="000000" w:themeColor="text1"/>
          <w:lang w:val="en-US"/>
        </w:rPr>
      </w:pPr>
      <w:r w:rsidRPr="00485D24">
        <w:rPr>
          <w:rFonts w:hint="eastAsia"/>
          <w:b/>
          <w:color w:val="000000" w:themeColor="text1"/>
        </w:rPr>
        <w:t>I</w:t>
      </w:r>
      <w:r w:rsidRPr="00485D24">
        <w:rPr>
          <w:b/>
          <w:color w:val="000000" w:themeColor="text1"/>
        </w:rPr>
        <w:t>n-channel adjacent subband blocking</w:t>
      </w:r>
    </w:p>
    <w:p w:rsidR="00EE45A3" w:rsidRPr="00954C45"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954C45">
        <w:rPr>
          <w:rFonts w:hint="eastAsia"/>
          <w:color w:val="000000" w:themeColor="text1"/>
          <w:lang w:eastAsia="zh-CN"/>
        </w:rPr>
        <w:t>Reference</w:t>
      </w:r>
    </w:p>
    <w:p w:rsidR="00160258" w:rsidRPr="00954C45" w:rsidRDefault="009F28E5" w:rsidP="00630834">
      <w:pPr>
        <w:rPr>
          <w:iCs/>
          <w:color w:val="000000" w:themeColor="text1"/>
        </w:rPr>
      </w:pPr>
      <w:r w:rsidRPr="00954C45">
        <w:rPr>
          <w:rFonts w:hint="eastAsia"/>
          <w:color w:val="000000" w:themeColor="text1"/>
        </w:rPr>
        <w:t xml:space="preserve">[1] </w:t>
      </w:r>
      <w:r w:rsidR="00160258" w:rsidRPr="00954C45">
        <w:rPr>
          <w:color w:val="000000" w:themeColor="text1"/>
        </w:rPr>
        <w:t xml:space="preserve">3GPP </w:t>
      </w:r>
      <w:bookmarkStart w:id="4" w:name="specType1"/>
      <w:r w:rsidR="00160258" w:rsidRPr="00954C45">
        <w:rPr>
          <w:color w:val="000000" w:themeColor="text1"/>
        </w:rPr>
        <w:t>TR</w:t>
      </w:r>
      <w:bookmarkEnd w:id="4"/>
      <w:r w:rsidR="00160258" w:rsidRPr="00954C45">
        <w:rPr>
          <w:color w:val="000000" w:themeColor="text1"/>
        </w:rPr>
        <w:t xml:space="preserve"> </w:t>
      </w:r>
      <w:bookmarkStart w:id="5" w:name="specNumber"/>
      <w:r w:rsidR="00160258" w:rsidRPr="00954C45">
        <w:rPr>
          <w:color w:val="000000" w:themeColor="text1"/>
        </w:rPr>
        <w:t>38.</w:t>
      </w:r>
      <w:bookmarkEnd w:id="5"/>
      <w:r w:rsidR="00160258" w:rsidRPr="00954C45">
        <w:rPr>
          <w:color w:val="000000" w:themeColor="text1"/>
        </w:rPr>
        <w:t>858</w:t>
      </w:r>
      <w:r w:rsidR="00160258" w:rsidRPr="00954C45">
        <w:rPr>
          <w:rFonts w:hint="eastAsia"/>
          <w:color w:val="000000" w:themeColor="text1"/>
        </w:rPr>
        <w:t xml:space="preserve">, </w:t>
      </w:r>
      <w:r w:rsidR="00160258" w:rsidRPr="00954C45">
        <w:rPr>
          <w:iCs/>
          <w:color w:val="000000" w:themeColor="text1"/>
        </w:rPr>
        <w:t>Study on Evolution of NR Duplex Operation</w:t>
      </w:r>
    </w:p>
    <w:p w:rsidR="009F28E5" w:rsidRPr="00954C45" w:rsidRDefault="009F28E5" w:rsidP="00630834">
      <w:pPr>
        <w:rPr>
          <w:color w:val="000000" w:themeColor="text1"/>
        </w:rPr>
      </w:pPr>
      <w:r w:rsidRPr="00954C45">
        <w:rPr>
          <w:rFonts w:hint="eastAsia"/>
          <w:iCs/>
          <w:color w:val="000000" w:themeColor="text1"/>
        </w:rPr>
        <w:t>[2] R4-</w:t>
      </w:r>
      <w:r w:rsidR="00A212D7" w:rsidRPr="00A212D7">
        <w:t xml:space="preserve"> </w:t>
      </w:r>
      <w:r w:rsidR="00A212D7" w:rsidRPr="00A212D7">
        <w:rPr>
          <w:iCs/>
          <w:color w:val="000000" w:themeColor="text1"/>
        </w:rPr>
        <w:t>2407554</w:t>
      </w:r>
      <w:r w:rsidR="00A212D7" w:rsidRPr="00954C45">
        <w:rPr>
          <w:iCs/>
          <w:color w:val="000000" w:themeColor="text1"/>
        </w:rPr>
        <w:t>,</w:t>
      </w:r>
      <w:r w:rsidRPr="00954C45">
        <w:rPr>
          <w:rFonts w:hint="eastAsia"/>
          <w:iCs/>
          <w:color w:val="000000" w:themeColor="text1"/>
        </w:rPr>
        <w:t xml:space="preserve"> </w:t>
      </w:r>
      <w:r w:rsidRPr="00954C45">
        <w:rPr>
          <w:iCs/>
          <w:color w:val="000000" w:themeColor="text1"/>
        </w:rPr>
        <w:t>“</w:t>
      </w:r>
      <w:r w:rsidRPr="00954C45">
        <w:rPr>
          <w:color w:val="000000" w:themeColor="text1"/>
        </w:rPr>
        <w:t>Discussion on SBFD system parameters”</w:t>
      </w:r>
      <w:r w:rsidRPr="00954C45">
        <w:rPr>
          <w:rFonts w:hint="eastAsia"/>
          <w:color w:val="000000" w:themeColor="text1"/>
        </w:rPr>
        <w:t>, RAN4 #111</w:t>
      </w:r>
    </w:p>
    <w:sectPr w:rsidR="009F28E5" w:rsidRPr="00954C4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1E4" w:rsidRDefault="00F751E4" w:rsidP="0095591C">
      <w:pPr>
        <w:spacing w:after="60"/>
        <w:ind w:left="210"/>
      </w:pPr>
      <w:r>
        <w:separator/>
      </w:r>
    </w:p>
  </w:endnote>
  <w:endnote w:type="continuationSeparator" w:id="0">
    <w:p w:rsidR="00F751E4" w:rsidRDefault="00F751E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85D2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1E4" w:rsidRDefault="00F751E4" w:rsidP="0095591C">
      <w:pPr>
        <w:spacing w:after="60"/>
        <w:ind w:left="210"/>
      </w:pPr>
      <w:r>
        <w:separator/>
      </w:r>
    </w:p>
  </w:footnote>
  <w:footnote w:type="continuationSeparator" w:id="0">
    <w:p w:rsidR="00F751E4" w:rsidRDefault="00F751E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4E3E"/>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EA5"/>
    <w:rsid w:val="002230F7"/>
    <w:rsid w:val="0022396A"/>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9E6"/>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1956"/>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3C5"/>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3795"/>
    <w:rsid w:val="0096431C"/>
    <w:rsid w:val="00964672"/>
    <w:rsid w:val="00964E05"/>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54F0"/>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1C9"/>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4043"/>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4B4C"/>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64E"/>
    <w:rsid w:val="00E87D3A"/>
    <w:rsid w:val="00E87F96"/>
    <w:rsid w:val="00E9092F"/>
    <w:rsid w:val="00E90EA1"/>
    <w:rsid w:val="00E90ED0"/>
    <w:rsid w:val="00E91000"/>
    <w:rsid w:val="00E91186"/>
    <w:rsid w:val="00E9140C"/>
    <w:rsid w:val="00E91588"/>
    <w:rsid w:val="00E9178E"/>
    <w:rsid w:val="00E91C58"/>
    <w:rsid w:val="00E92110"/>
    <w:rsid w:val="00E92DDF"/>
    <w:rsid w:val="00E92F3E"/>
    <w:rsid w:val="00E92F8F"/>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E0EB9-9C4E-47A4-B335-FC31A50B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RAN5 Discussion paper </vt:lpstr>
      <vt:lpstr>Fukuoka City, Fukuoka , Japan, 20th – 24th May, 2024</vt:lpstr>
      <vt:lpstr>Background</vt:lpstr>
      <vt:lpstr/>
      <vt:lpstr>New requirements for SBFD operation</vt:lpstr>
      <vt:lpstr>    2.1 Transmitter transient period</vt:lpstr>
      <vt:lpstr>    2.2 New RF requirements for SBFD operation</vt:lpstr>
      <vt:lpstr>Summary</vt:lpstr>
      <vt:lpstr>Reference</vt:lpstr>
    </vt:vector>
  </TitlesOfParts>
  <Company>CATT</Company>
  <LinksUpToDate>false</LinksUpToDate>
  <CharactersWithSpaces>2937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2007-04-24T00:59:00Z</cp:lastPrinted>
  <dcterms:created xsi:type="dcterms:W3CDTF">2024-05-13T10:55:00Z</dcterms:created>
  <dcterms:modified xsi:type="dcterms:W3CDTF">2024-05-13T11:12:00Z</dcterms:modified>
</cp:coreProperties>
</file>